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CF42" w14:textId="77777777" w:rsidR="00BF15DA" w:rsidRDefault="00BF15DA"/>
    <w:p w14:paraId="668446DC" w14:textId="77777777" w:rsidR="00FC62EC" w:rsidRDefault="00FC62EC"/>
    <w:p w14:paraId="27A2EA69" w14:textId="77777777" w:rsidR="00FC62EC" w:rsidRDefault="00FC62EC"/>
    <w:p w14:paraId="4B293260" w14:textId="69070A93" w:rsidR="00BF15DA" w:rsidRDefault="00FC62EC">
      <w:r>
        <w:t xml:space="preserve">CREATING AND </w:t>
      </w:r>
      <w:r w:rsidR="009C14CC">
        <w:t xml:space="preserve">CODING </w:t>
      </w:r>
      <w:r>
        <w:t>EBSR PROMP</w:t>
      </w:r>
      <w:r w:rsidR="005C0195">
        <w:t>S</w:t>
      </w:r>
      <w:r w:rsidR="00D96144">
        <w:t>: DIRECTIONS</w:t>
      </w:r>
    </w:p>
    <w:p w14:paraId="358F279C" w14:textId="77777777" w:rsidR="007E33C5" w:rsidRDefault="007E33C5"/>
    <w:p w14:paraId="070DE1AA" w14:textId="77777777" w:rsidR="0072116A" w:rsidRDefault="0072116A">
      <w:r>
        <w:t xml:space="preserve">1. </w:t>
      </w:r>
      <w:r w:rsidR="00FC62EC">
        <w:t>Select a standard</w:t>
      </w:r>
      <w:r w:rsidR="002F6698">
        <w:t>. C</w:t>
      </w:r>
      <w:r w:rsidR="00347E3D">
        <w:t xml:space="preserve">opy and paste it in Column 1. </w:t>
      </w:r>
    </w:p>
    <w:p w14:paraId="4F1D6D5D" w14:textId="672B3372" w:rsidR="0072116A" w:rsidRDefault="0072116A">
      <w:r>
        <w:t xml:space="preserve">2. </w:t>
      </w:r>
      <w:r w:rsidR="00D462D2">
        <w:t>Next, go to the Curricular Fra</w:t>
      </w:r>
      <w:r w:rsidR="003E14E6">
        <w:t>mework and find the critical knowledges and skills associated with the standard you’ve selected.</w:t>
      </w:r>
      <w:r w:rsidR="00580D78">
        <w:t xml:space="preserve"> </w:t>
      </w:r>
    </w:p>
    <w:p w14:paraId="2B001705" w14:textId="400A7C2C" w:rsidR="00FC62EC" w:rsidRDefault="0072116A">
      <w:r>
        <w:t xml:space="preserve">    </w:t>
      </w:r>
      <w:r w:rsidR="00FC1FDB">
        <w:t>Cut and paste th</w:t>
      </w:r>
      <w:r w:rsidR="00FE6B3C">
        <w:t>i</w:t>
      </w:r>
      <w:r w:rsidR="00FC1FDB">
        <w:t xml:space="preserve">s information in Column 2. </w:t>
      </w:r>
    </w:p>
    <w:p w14:paraId="5E34348A" w14:textId="18DAB4BE" w:rsidR="0072116A" w:rsidRDefault="0072116A">
      <w:r>
        <w:t xml:space="preserve">3. </w:t>
      </w:r>
      <w:r w:rsidR="009D18E3">
        <w:t xml:space="preserve">Deconstruct the Knowledge and Skills </w:t>
      </w:r>
      <w:r w:rsidR="0069516A">
        <w:t>to create learning objectives</w:t>
      </w:r>
      <w:r w:rsidR="00E75760">
        <w:t>. Place in Column 3.</w:t>
      </w:r>
    </w:p>
    <w:p w14:paraId="0F0466AB" w14:textId="05FB2F92" w:rsidR="00032766" w:rsidRDefault="00032766">
      <w:r>
        <w:t>4</w:t>
      </w:r>
      <w:r w:rsidR="00E75760">
        <w:t xml:space="preserve">. </w:t>
      </w:r>
      <w:r w:rsidR="0069516A">
        <w:t>Alphabetize the concepts</w:t>
      </w:r>
      <w:r w:rsidR="00D96144">
        <w:t>.</w:t>
      </w:r>
    </w:p>
    <w:p w14:paraId="4C0A7F06" w14:textId="3C4D8BDB" w:rsidR="0069516A" w:rsidRDefault="0069516A">
      <w:r>
        <w:t>5. Sequence the learning objectives numerically</w:t>
      </w:r>
      <w:r w:rsidR="00D96144">
        <w:t>.</w:t>
      </w:r>
    </w:p>
    <w:p w14:paraId="0D688B9C" w14:textId="594423AB" w:rsidR="00E75760" w:rsidRDefault="00E75760">
      <w:r>
        <w:t xml:space="preserve">6. </w:t>
      </w:r>
      <w:r w:rsidR="006448CA">
        <w:t>Use the learning objectives in Column 3 to create EBSRs</w:t>
      </w:r>
      <w:r w:rsidR="00182754">
        <w:t xml:space="preserve"> and place them in Column 4.</w:t>
      </w:r>
    </w:p>
    <w:p w14:paraId="2EB4A7D6" w14:textId="0732F162" w:rsidR="00182754" w:rsidRDefault="00182754">
      <w:r>
        <w:t xml:space="preserve">7. </w:t>
      </w:r>
      <w:r w:rsidR="009C14CC">
        <w:t>C</w:t>
      </w:r>
      <w:r>
        <w:t xml:space="preserve">ode the EBSRs </w:t>
      </w:r>
      <w:r w:rsidR="009C14CC">
        <w:t>and place that code in Column 5.</w:t>
      </w:r>
    </w:p>
    <w:p w14:paraId="57B648C8" w14:textId="546BDB29" w:rsidR="00AA43C2" w:rsidRDefault="00AA43C2"/>
    <w:p w14:paraId="675F9B74" w14:textId="7BD02764" w:rsidR="00BF15DA" w:rsidRPr="00BF15DA" w:rsidRDefault="00BF15DA" w:rsidP="00BF15DA"/>
    <w:tbl>
      <w:tblPr>
        <w:tblStyle w:val="TableGrid"/>
        <w:tblW w:w="13411" w:type="dxa"/>
        <w:tblInd w:w="-815" w:type="dxa"/>
        <w:tblLook w:val="04A0" w:firstRow="1" w:lastRow="0" w:firstColumn="1" w:lastColumn="0" w:noHBand="0" w:noVBand="1"/>
      </w:tblPr>
      <w:tblGrid>
        <w:gridCol w:w="2700"/>
        <w:gridCol w:w="2789"/>
        <w:gridCol w:w="2701"/>
        <w:gridCol w:w="2701"/>
        <w:gridCol w:w="2520"/>
      </w:tblGrid>
      <w:tr w:rsidR="004B6919" w14:paraId="0BDC3B9E" w14:textId="77777777" w:rsidTr="004B6919">
        <w:tc>
          <w:tcPr>
            <w:tcW w:w="2700" w:type="dxa"/>
          </w:tcPr>
          <w:p w14:paraId="3270EF64" w14:textId="0525A918" w:rsidR="00973869" w:rsidRDefault="00973869" w:rsidP="004B6919">
            <w:pPr>
              <w:jc w:val="center"/>
              <w:rPr>
                <w:b/>
                <w:bCs/>
              </w:rPr>
            </w:pPr>
            <w:r>
              <w:rPr>
                <w:b/>
                <w:bCs/>
              </w:rPr>
              <w:t>Column 1</w:t>
            </w:r>
          </w:p>
          <w:p w14:paraId="132FC698" w14:textId="5A9F75A4" w:rsidR="004B6919" w:rsidRPr="00063FBB" w:rsidRDefault="004B6919" w:rsidP="004B6919">
            <w:pPr>
              <w:jc w:val="center"/>
              <w:rPr>
                <w:b/>
                <w:bCs/>
              </w:rPr>
            </w:pPr>
            <w:r w:rsidRPr="00063FBB">
              <w:rPr>
                <w:b/>
                <w:bCs/>
              </w:rPr>
              <w:t>Standard</w:t>
            </w:r>
          </w:p>
        </w:tc>
        <w:tc>
          <w:tcPr>
            <w:tcW w:w="2789" w:type="dxa"/>
          </w:tcPr>
          <w:p w14:paraId="49682ACE" w14:textId="331A46BF" w:rsidR="00973869" w:rsidRDefault="00973869" w:rsidP="004B6919">
            <w:pPr>
              <w:jc w:val="center"/>
              <w:rPr>
                <w:b/>
                <w:bCs/>
              </w:rPr>
            </w:pPr>
            <w:r>
              <w:rPr>
                <w:b/>
                <w:bCs/>
              </w:rPr>
              <w:t>Column 2</w:t>
            </w:r>
          </w:p>
          <w:p w14:paraId="25D48EB0" w14:textId="10D4A91B" w:rsidR="004B6919" w:rsidRDefault="00DD0A14" w:rsidP="004B6919">
            <w:pPr>
              <w:jc w:val="center"/>
              <w:rPr>
                <w:b/>
                <w:bCs/>
              </w:rPr>
            </w:pPr>
            <w:r>
              <w:rPr>
                <w:b/>
                <w:bCs/>
              </w:rPr>
              <w:t>Critical Knowledge and Skills</w:t>
            </w:r>
          </w:p>
          <w:p w14:paraId="2AE28206" w14:textId="14FE2CC0" w:rsidR="00DD0A14" w:rsidRPr="00063FBB" w:rsidRDefault="00DD0A14" w:rsidP="004B6919">
            <w:pPr>
              <w:jc w:val="center"/>
              <w:rPr>
                <w:b/>
                <w:bCs/>
              </w:rPr>
            </w:pPr>
            <w:r>
              <w:rPr>
                <w:b/>
                <w:bCs/>
              </w:rPr>
              <w:t>(Curricular Framework</w:t>
            </w:r>
            <w:r w:rsidR="00C347F7">
              <w:rPr>
                <w:b/>
                <w:bCs/>
              </w:rPr>
              <w:t>)</w:t>
            </w:r>
          </w:p>
        </w:tc>
        <w:tc>
          <w:tcPr>
            <w:tcW w:w="2701" w:type="dxa"/>
          </w:tcPr>
          <w:p w14:paraId="69B8F634" w14:textId="254355AE" w:rsidR="00973869" w:rsidRDefault="00973869" w:rsidP="004B6919">
            <w:pPr>
              <w:jc w:val="center"/>
              <w:rPr>
                <w:b/>
                <w:bCs/>
              </w:rPr>
            </w:pPr>
            <w:r>
              <w:rPr>
                <w:b/>
                <w:bCs/>
              </w:rPr>
              <w:t>Column 3</w:t>
            </w:r>
          </w:p>
          <w:p w14:paraId="65668B38" w14:textId="4FEF5F11" w:rsidR="004B6919" w:rsidRPr="00063FBB" w:rsidRDefault="004B6919" w:rsidP="004B6919">
            <w:pPr>
              <w:jc w:val="center"/>
              <w:rPr>
                <w:b/>
                <w:bCs/>
              </w:rPr>
            </w:pPr>
            <w:r w:rsidRPr="00063FBB">
              <w:rPr>
                <w:b/>
                <w:bCs/>
              </w:rPr>
              <w:t>Critical Knowledge and Skills grouped and numbered</w:t>
            </w:r>
          </w:p>
        </w:tc>
        <w:tc>
          <w:tcPr>
            <w:tcW w:w="2701" w:type="dxa"/>
          </w:tcPr>
          <w:p w14:paraId="1D2E71E1" w14:textId="01725147" w:rsidR="00973869" w:rsidRDefault="00973869" w:rsidP="004B6919">
            <w:pPr>
              <w:jc w:val="center"/>
              <w:rPr>
                <w:b/>
                <w:bCs/>
              </w:rPr>
            </w:pPr>
            <w:r>
              <w:rPr>
                <w:b/>
                <w:bCs/>
              </w:rPr>
              <w:t>Column 4</w:t>
            </w:r>
          </w:p>
          <w:p w14:paraId="4EA2DAA0" w14:textId="233AADE8" w:rsidR="004B6919" w:rsidRPr="00063FBB" w:rsidRDefault="004B6919" w:rsidP="004B6919">
            <w:pPr>
              <w:jc w:val="center"/>
              <w:rPr>
                <w:b/>
                <w:bCs/>
              </w:rPr>
            </w:pPr>
            <w:r w:rsidRPr="00063FBB">
              <w:rPr>
                <w:b/>
                <w:bCs/>
              </w:rPr>
              <w:t xml:space="preserve">EBSR </w:t>
            </w:r>
            <w:r>
              <w:rPr>
                <w:b/>
                <w:bCs/>
              </w:rPr>
              <w:t xml:space="preserve">type </w:t>
            </w:r>
            <w:r w:rsidRPr="00063FBB">
              <w:rPr>
                <w:b/>
                <w:bCs/>
              </w:rPr>
              <w:t xml:space="preserve">question based </w:t>
            </w:r>
            <w:r>
              <w:rPr>
                <w:b/>
                <w:bCs/>
              </w:rPr>
              <w:t xml:space="preserve">on </w:t>
            </w:r>
            <w:r w:rsidRPr="00063FBB">
              <w:rPr>
                <w:b/>
                <w:bCs/>
              </w:rPr>
              <w:t>Learning Objectives</w:t>
            </w:r>
            <w:r w:rsidRPr="00063FBB">
              <w:rPr>
                <w:b/>
                <w:bCs/>
              </w:rPr>
              <w:t xml:space="preserve"> on grouped and numbered</w:t>
            </w:r>
          </w:p>
        </w:tc>
        <w:tc>
          <w:tcPr>
            <w:tcW w:w="2520" w:type="dxa"/>
          </w:tcPr>
          <w:p w14:paraId="6E80C225" w14:textId="2A15F0A7" w:rsidR="00973869" w:rsidRDefault="00973869" w:rsidP="004B6919">
            <w:pPr>
              <w:jc w:val="center"/>
              <w:rPr>
                <w:b/>
                <w:bCs/>
              </w:rPr>
            </w:pPr>
            <w:r>
              <w:rPr>
                <w:b/>
                <w:bCs/>
              </w:rPr>
              <w:t xml:space="preserve">Column 5 </w:t>
            </w:r>
          </w:p>
          <w:p w14:paraId="58A9F9AD" w14:textId="06A47748" w:rsidR="004B6919" w:rsidRPr="00063FBB" w:rsidRDefault="004B6919" w:rsidP="004B6919">
            <w:pPr>
              <w:jc w:val="center"/>
              <w:rPr>
                <w:b/>
                <w:bCs/>
              </w:rPr>
            </w:pPr>
            <w:r w:rsidRPr="00063FBB">
              <w:rPr>
                <w:b/>
                <w:bCs/>
              </w:rPr>
              <w:t>Coding for ESBR question</w:t>
            </w:r>
          </w:p>
        </w:tc>
      </w:tr>
      <w:tr w:rsidR="004B6919" w14:paraId="0D4E340A" w14:textId="77777777" w:rsidTr="004B6919">
        <w:tc>
          <w:tcPr>
            <w:tcW w:w="2700" w:type="dxa"/>
          </w:tcPr>
          <w:p w14:paraId="25273C16" w14:textId="77777777" w:rsidR="004B6919" w:rsidRDefault="004B6919" w:rsidP="004B6919">
            <w:pPr>
              <w:rPr>
                <w:b/>
                <w:bCs/>
              </w:rPr>
            </w:pPr>
          </w:p>
          <w:p w14:paraId="7849878E" w14:textId="77777777" w:rsidR="004B6919" w:rsidRPr="00F41FF0" w:rsidRDefault="004B6919" w:rsidP="004B6919">
            <w:pPr>
              <w:rPr>
                <w:b/>
                <w:bCs/>
              </w:rPr>
            </w:pPr>
            <w:r w:rsidRPr="00F41FF0">
              <w:rPr>
                <w:b/>
                <w:bCs/>
              </w:rPr>
              <w:t>RI.9-10.3</w:t>
            </w:r>
            <w:r w:rsidRPr="00F41FF0">
              <w:rPr>
                <w:b/>
                <w:bCs/>
              </w:rPr>
              <w:br/>
            </w:r>
            <w:r w:rsidRPr="00F41FF0">
              <w:t>Analyze how the author unfolds an analysis or series of ideas or events, including the order in which the points are made, how they are introduced and developed, and the connections that are drawn between them</w:t>
            </w:r>
            <w:r w:rsidRPr="00F41FF0">
              <w:rPr>
                <w:b/>
                <w:bCs/>
              </w:rPr>
              <w:t>.</w:t>
            </w:r>
          </w:p>
          <w:p w14:paraId="389498BD" w14:textId="77777777" w:rsidR="004B6919" w:rsidRDefault="004B6919" w:rsidP="004B6919">
            <w:pPr>
              <w:rPr>
                <w:b/>
                <w:bCs/>
              </w:rPr>
            </w:pPr>
          </w:p>
          <w:p w14:paraId="1D2D236F" w14:textId="77777777" w:rsidR="004B6919" w:rsidRDefault="004B6919" w:rsidP="004B6919">
            <w:pPr>
              <w:rPr>
                <w:b/>
                <w:bCs/>
              </w:rPr>
            </w:pPr>
          </w:p>
          <w:p w14:paraId="2B8A3A2D" w14:textId="77777777" w:rsidR="004B6919" w:rsidRDefault="004B6919" w:rsidP="004B6919">
            <w:pPr>
              <w:rPr>
                <w:b/>
                <w:bCs/>
              </w:rPr>
            </w:pPr>
          </w:p>
          <w:p w14:paraId="5908288B" w14:textId="77777777" w:rsidR="004B6919" w:rsidRDefault="004B6919" w:rsidP="004B6919">
            <w:pPr>
              <w:rPr>
                <w:b/>
                <w:bCs/>
              </w:rPr>
            </w:pPr>
          </w:p>
          <w:p w14:paraId="3D8636FB" w14:textId="77777777" w:rsidR="004B6919" w:rsidRDefault="004B6919" w:rsidP="004B6919">
            <w:pPr>
              <w:rPr>
                <w:b/>
                <w:bCs/>
              </w:rPr>
            </w:pPr>
          </w:p>
          <w:p w14:paraId="270F2714" w14:textId="77777777" w:rsidR="004B6919" w:rsidRDefault="004B6919" w:rsidP="004B6919">
            <w:pPr>
              <w:rPr>
                <w:b/>
                <w:bCs/>
              </w:rPr>
            </w:pPr>
          </w:p>
          <w:p w14:paraId="1AE7C0BE" w14:textId="3E7739E7" w:rsidR="004B6919" w:rsidRDefault="004B6919" w:rsidP="004B6919">
            <w:r>
              <w:t xml:space="preserve">. </w:t>
            </w:r>
          </w:p>
        </w:tc>
        <w:tc>
          <w:tcPr>
            <w:tcW w:w="2789" w:type="dxa"/>
          </w:tcPr>
          <w:p w14:paraId="05C78823" w14:textId="77777777" w:rsidR="004B6919" w:rsidRDefault="004B6919" w:rsidP="004B6919"/>
          <w:p w14:paraId="6D995FF9" w14:textId="77777777" w:rsidR="00C46871" w:rsidRDefault="00615E58" w:rsidP="004B6919">
            <w:r>
              <w:t xml:space="preserve">• Identify a series of ideas or events that are connected </w:t>
            </w:r>
          </w:p>
          <w:p w14:paraId="1D5D51D6" w14:textId="77777777" w:rsidR="00C46871" w:rsidRDefault="00C46871" w:rsidP="004B6919"/>
          <w:p w14:paraId="011006E0" w14:textId="77777777" w:rsidR="00C46871" w:rsidRDefault="00615E58" w:rsidP="004B6919">
            <w:r>
              <w:t>• Analyze how the author presents the ideas or events and how the ideas are introduced, sequenced, and developed to contribute to the overall purpose of the text</w:t>
            </w:r>
          </w:p>
          <w:p w14:paraId="7B425BF2" w14:textId="77777777" w:rsidR="00C46871" w:rsidRDefault="00615E58" w:rsidP="004B6919">
            <w:r>
              <w:lastRenderedPageBreak/>
              <w:t xml:space="preserve"> • Understand the relationship between a series of ideas or events</w:t>
            </w:r>
          </w:p>
          <w:p w14:paraId="742C8518" w14:textId="77777777" w:rsidR="00C46871" w:rsidRDefault="00C46871" w:rsidP="004B6919"/>
          <w:p w14:paraId="47D9F02C" w14:textId="3BCE4B53" w:rsidR="008F7FAC" w:rsidRDefault="00615E58" w:rsidP="004B6919">
            <w:r>
              <w:t xml:space="preserve"> • Identify and analyze word choice that comprise a series of events or ideas and how these key words advance the tension or events</w:t>
            </w:r>
          </w:p>
        </w:tc>
        <w:tc>
          <w:tcPr>
            <w:tcW w:w="2701" w:type="dxa"/>
          </w:tcPr>
          <w:p w14:paraId="3973F942" w14:textId="77777777" w:rsidR="004B6919" w:rsidRDefault="004B6919" w:rsidP="004B6919"/>
          <w:p w14:paraId="312E366A" w14:textId="77777777" w:rsidR="004B6919" w:rsidRPr="00FC4D1C" w:rsidRDefault="004B6919" w:rsidP="004B6919">
            <w:r w:rsidRPr="00FC4D1C">
              <w:rPr>
                <w:b/>
                <w:bCs/>
                <w:u w:val="single"/>
              </w:rPr>
              <w:t>A. Identify Events and Ideas</w:t>
            </w:r>
          </w:p>
          <w:p w14:paraId="54EA4764" w14:textId="77777777" w:rsidR="004B6919" w:rsidRPr="00FC4D1C" w:rsidRDefault="004B6919" w:rsidP="004B6919">
            <w:r w:rsidRPr="00FC4D1C">
              <w:t>1.Identify a series of ideas that are connected. </w:t>
            </w:r>
          </w:p>
          <w:p w14:paraId="3AC19AB9" w14:textId="77777777" w:rsidR="004B6919" w:rsidRPr="00FC4D1C" w:rsidRDefault="004B6919" w:rsidP="004B6919">
            <w:r w:rsidRPr="00FC4D1C">
              <w:t>2 Identify a series of events that are connected. </w:t>
            </w:r>
          </w:p>
          <w:p w14:paraId="30598B6B" w14:textId="77777777" w:rsidR="004B6919" w:rsidRPr="00FC4D1C" w:rsidRDefault="004B6919" w:rsidP="004B6919">
            <w:r w:rsidRPr="00FC4D1C">
              <w:t>3. Identify the relationship between a series of ideas. </w:t>
            </w:r>
          </w:p>
          <w:p w14:paraId="76464409" w14:textId="77777777" w:rsidR="004B6919" w:rsidRPr="00FC4D1C" w:rsidRDefault="004B6919" w:rsidP="004B6919">
            <w:r w:rsidRPr="00FC4D1C">
              <w:lastRenderedPageBreak/>
              <w:t>4. Identify the relationship between a series of events. </w:t>
            </w:r>
          </w:p>
          <w:p w14:paraId="00AD0802" w14:textId="77777777" w:rsidR="004B6919" w:rsidRPr="00FC4D1C" w:rsidRDefault="004B6919" w:rsidP="004B6919">
            <w:r w:rsidRPr="00FC4D1C">
              <w:t>5. Identify word choice that comprise a series of events.</w:t>
            </w:r>
          </w:p>
          <w:p w14:paraId="0918D639" w14:textId="77777777" w:rsidR="004B6919" w:rsidRDefault="004B6919" w:rsidP="004B6919"/>
          <w:p w14:paraId="18DF039B" w14:textId="77777777" w:rsidR="004B6919" w:rsidRPr="00B60C94" w:rsidRDefault="004B6919" w:rsidP="004B6919">
            <w:r w:rsidRPr="00B60C94">
              <w:rPr>
                <w:b/>
                <w:bCs/>
                <w:u w:val="single"/>
              </w:rPr>
              <w:t>B. Analysis of Events and Ideas </w:t>
            </w:r>
          </w:p>
          <w:p w14:paraId="3E9A0772" w14:textId="77777777" w:rsidR="004B6919" w:rsidRPr="00B60C94" w:rsidRDefault="004B6919" w:rsidP="004B6919">
            <w:r w:rsidRPr="00B60C94">
              <w:t>6. Analyze how the ideas develop to contribute to the overall purpose of the text. </w:t>
            </w:r>
          </w:p>
          <w:p w14:paraId="361C701A" w14:textId="77777777" w:rsidR="004B6919" w:rsidRPr="00B60C94" w:rsidRDefault="004B6919" w:rsidP="004B6919">
            <w:r w:rsidRPr="00B60C94">
              <w:t>7. Analyze how the author presents ideas to contribute to the overall purpose of the text. </w:t>
            </w:r>
          </w:p>
          <w:p w14:paraId="7C0562C5" w14:textId="77777777" w:rsidR="004B6919" w:rsidRPr="00B60C94" w:rsidRDefault="004B6919" w:rsidP="004B6919">
            <w:r w:rsidRPr="00B60C94">
              <w:t>8. Analyze how the author presents events to contribute to the overall purpose of the text. </w:t>
            </w:r>
          </w:p>
          <w:p w14:paraId="75AB0AC9" w14:textId="77777777" w:rsidR="004B6919" w:rsidRPr="00B60C94" w:rsidRDefault="004B6919" w:rsidP="004B6919">
            <w:r w:rsidRPr="00B60C94">
              <w:t>9. Analyze how the ideas are introduced to contribute to the overall purpose of the text. </w:t>
            </w:r>
          </w:p>
          <w:p w14:paraId="3DC9BE86" w14:textId="77777777" w:rsidR="004B6919" w:rsidRPr="00B60C94" w:rsidRDefault="004B6919" w:rsidP="004B6919">
            <w:r w:rsidRPr="00B60C94">
              <w:t>10. Analyze how the sequence contributes to the overall purpose of the text. </w:t>
            </w:r>
          </w:p>
          <w:p w14:paraId="7F9EFE1B" w14:textId="77777777" w:rsidR="004B6919" w:rsidRPr="00B60C94" w:rsidRDefault="004B6919" w:rsidP="004B6919">
            <w:r w:rsidRPr="00B60C94">
              <w:lastRenderedPageBreak/>
              <w:t>11. Analyze word choice that comprises a series of events. </w:t>
            </w:r>
          </w:p>
          <w:p w14:paraId="11875370" w14:textId="77777777" w:rsidR="004B6919" w:rsidRPr="00B60C94" w:rsidRDefault="004B6919" w:rsidP="004B6919">
            <w:r w:rsidRPr="00B60C94">
              <w:rPr>
                <w:b/>
                <w:bCs/>
                <w:u w:val="single"/>
              </w:rPr>
              <w:t>C. Advancing Tension and Events</w:t>
            </w:r>
          </w:p>
          <w:p w14:paraId="0F98AC75" w14:textId="77777777" w:rsidR="004B6919" w:rsidRPr="00B60C94" w:rsidRDefault="004B6919" w:rsidP="004B6919">
            <w:r w:rsidRPr="00B60C94">
              <w:t>12. Identify how keywords advance the tension</w:t>
            </w:r>
          </w:p>
          <w:p w14:paraId="6F1CC3E4" w14:textId="77777777" w:rsidR="004B6919" w:rsidRPr="00B60C94" w:rsidRDefault="004B6919" w:rsidP="004B6919">
            <w:r w:rsidRPr="00B60C94">
              <w:t>13. Identify how keywords advance the events</w:t>
            </w:r>
          </w:p>
          <w:p w14:paraId="03BA085C" w14:textId="77777777" w:rsidR="004B6919" w:rsidRDefault="004B6919" w:rsidP="004B6919"/>
        </w:tc>
        <w:tc>
          <w:tcPr>
            <w:tcW w:w="2701" w:type="dxa"/>
          </w:tcPr>
          <w:p w14:paraId="0A74558F" w14:textId="77777777" w:rsidR="00E65046" w:rsidRDefault="00E65046" w:rsidP="004B6919"/>
          <w:p w14:paraId="0D0D63EA" w14:textId="77777777" w:rsidR="00E65046" w:rsidRDefault="00E65046" w:rsidP="004B6919"/>
          <w:p w14:paraId="4A62B20B" w14:textId="2C03136F" w:rsidR="004B6919" w:rsidRDefault="00E65046" w:rsidP="004B6919">
            <w:r>
              <w:t xml:space="preserve">What are the series of events described in paragraph _____. </w:t>
            </w:r>
          </w:p>
          <w:p w14:paraId="180BB880" w14:textId="77777777" w:rsidR="004B6919" w:rsidRDefault="004B6919" w:rsidP="004B6919"/>
          <w:p w14:paraId="05BC1502" w14:textId="6F7C8A45" w:rsidR="004B6919" w:rsidRDefault="004B6919" w:rsidP="004B6919">
            <w:r>
              <w:t xml:space="preserve">Select the pair of ideas </w:t>
            </w:r>
            <w:r w:rsidR="00154B6E">
              <w:t xml:space="preserve">from paragraph ___ </w:t>
            </w:r>
            <w:r>
              <w:t xml:space="preserve">that are most closely connected </w:t>
            </w:r>
          </w:p>
          <w:p w14:paraId="166AED05" w14:textId="77777777" w:rsidR="004B6919" w:rsidRDefault="004B6919" w:rsidP="004B6919"/>
          <w:p w14:paraId="4E9A8CA8" w14:textId="77777777" w:rsidR="004B6919" w:rsidRDefault="004B6919" w:rsidP="004B6919"/>
          <w:p w14:paraId="3797BB97" w14:textId="0A5AB404" w:rsidR="004B6919" w:rsidRDefault="004B6919" w:rsidP="004B6919">
            <w:r w:rsidRPr="00D80D26">
              <w:lastRenderedPageBreak/>
              <w:t xml:space="preserve">Select the </w:t>
            </w:r>
            <w:r>
              <w:t xml:space="preserve">key </w:t>
            </w:r>
            <w:r w:rsidRPr="00D80D26">
              <w:t>words</w:t>
            </w:r>
            <w:r w:rsidR="00154B6E">
              <w:t xml:space="preserve"> from paragraph _____</w:t>
            </w:r>
            <w:r w:rsidRPr="00D80D26">
              <w:t xml:space="preserve"> that best illustrate the growing tensions between the two main characters.</w:t>
            </w:r>
          </w:p>
          <w:p w14:paraId="20C3FF71" w14:textId="77777777" w:rsidR="004B6919" w:rsidRDefault="004B6919" w:rsidP="004B6919"/>
          <w:p w14:paraId="0A6D2E54" w14:textId="77777777" w:rsidR="004B6919" w:rsidRDefault="004B6919" w:rsidP="004B6919"/>
          <w:p w14:paraId="1B4749DD" w14:textId="3CD83676" w:rsidR="00A31B3A" w:rsidRDefault="00E8413A" w:rsidP="004B6919">
            <w:r>
              <w:t>How does the author’s presentation of ideas in paragraph ____ contribute to the overall purpose of the text?</w:t>
            </w:r>
          </w:p>
          <w:p w14:paraId="480966B1" w14:textId="77777777" w:rsidR="004B6919" w:rsidRDefault="004B6919" w:rsidP="004B6919"/>
          <w:p w14:paraId="6AB3C839" w14:textId="77777777" w:rsidR="004B6919" w:rsidRDefault="004B6919" w:rsidP="004B6919"/>
          <w:p w14:paraId="62EF729B" w14:textId="77777777" w:rsidR="004B6919" w:rsidRDefault="004B6919" w:rsidP="004B6919"/>
          <w:p w14:paraId="2880F369" w14:textId="77777777" w:rsidR="004B6919" w:rsidRDefault="004B6919" w:rsidP="004B6919"/>
          <w:p w14:paraId="7ED472AD" w14:textId="77777777" w:rsidR="004B6919" w:rsidRDefault="004B6919" w:rsidP="004B6919"/>
          <w:p w14:paraId="575E51CF" w14:textId="77777777" w:rsidR="004B6919" w:rsidRDefault="004B6919" w:rsidP="004B6919"/>
          <w:p w14:paraId="0EDF95D7" w14:textId="77777777" w:rsidR="004B6919" w:rsidRDefault="004B6919" w:rsidP="004B6919"/>
        </w:tc>
        <w:tc>
          <w:tcPr>
            <w:tcW w:w="2520" w:type="dxa"/>
          </w:tcPr>
          <w:p w14:paraId="2B075356" w14:textId="77777777" w:rsidR="004B6919" w:rsidRDefault="004B6919" w:rsidP="004B6919"/>
          <w:p w14:paraId="60BBE083" w14:textId="77777777" w:rsidR="004B6919" w:rsidRDefault="004B6919" w:rsidP="004B6919"/>
          <w:p w14:paraId="10EF128C" w14:textId="115C6E94" w:rsidR="004B6919" w:rsidRDefault="004B6919" w:rsidP="004B6919">
            <w:r>
              <w:t>RI.8-10.3 (A</w:t>
            </w:r>
            <w:r w:rsidR="003679BB">
              <w:t>2</w:t>
            </w:r>
            <w:r>
              <w:t>)</w:t>
            </w:r>
          </w:p>
          <w:p w14:paraId="33A9E491" w14:textId="77777777" w:rsidR="004B6919" w:rsidRDefault="004B6919" w:rsidP="004B6919"/>
          <w:p w14:paraId="2F58448B" w14:textId="77777777" w:rsidR="004B6919" w:rsidRDefault="004B6919" w:rsidP="004B6919"/>
          <w:p w14:paraId="089FCF6F" w14:textId="77777777" w:rsidR="004B6919" w:rsidRDefault="004B6919" w:rsidP="004B6919"/>
          <w:p w14:paraId="51D19CD2" w14:textId="77777777" w:rsidR="00D219F5" w:rsidRDefault="00D219F5" w:rsidP="00D219F5"/>
          <w:p w14:paraId="73AEE046" w14:textId="13DB1FA7" w:rsidR="00D219F5" w:rsidRDefault="00D219F5" w:rsidP="00D219F5">
            <w:r>
              <w:t>RI.9-10.3 (</w:t>
            </w:r>
            <w:r w:rsidR="003679BB">
              <w:t>A1)</w:t>
            </w:r>
          </w:p>
          <w:p w14:paraId="7CB5FAF1" w14:textId="77777777" w:rsidR="00D219F5" w:rsidRDefault="00D219F5" w:rsidP="00D219F5"/>
          <w:p w14:paraId="120D2211" w14:textId="77777777" w:rsidR="00D219F5" w:rsidRDefault="00D219F5" w:rsidP="00D219F5"/>
          <w:p w14:paraId="6F736D56" w14:textId="77777777" w:rsidR="00D219F5" w:rsidRDefault="00D219F5" w:rsidP="00D219F5"/>
          <w:p w14:paraId="6DA80A2C" w14:textId="1CE099A7" w:rsidR="00D219F5" w:rsidRDefault="00D219F5" w:rsidP="00D219F5">
            <w:r>
              <w:lastRenderedPageBreak/>
              <w:t>RI.9-10.3 (C12)</w:t>
            </w:r>
          </w:p>
          <w:p w14:paraId="67088B81" w14:textId="77777777" w:rsidR="004B6919" w:rsidRDefault="004B6919" w:rsidP="00D219F5"/>
          <w:p w14:paraId="27D52EFC" w14:textId="77777777" w:rsidR="001C30F7" w:rsidRDefault="001C30F7" w:rsidP="00D219F5"/>
          <w:p w14:paraId="7824512A" w14:textId="77777777" w:rsidR="001C30F7" w:rsidRDefault="001C30F7" w:rsidP="00D219F5"/>
          <w:p w14:paraId="5FAD8E8B" w14:textId="77777777" w:rsidR="001C30F7" w:rsidRDefault="001C30F7" w:rsidP="00D219F5"/>
          <w:p w14:paraId="2C2CE76C" w14:textId="77777777" w:rsidR="001C30F7" w:rsidRDefault="001C30F7" w:rsidP="00D219F5"/>
          <w:p w14:paraId="6DF2E5CB" w14:textId="77777777" w:rsidR="001C30F7" w:rsidRDefault="001C30F7" w:rsidP="00D219F5"/>
          <w:p w14:paraId="70BF5F13" w14:textId="77777777" w:rsidR="000C42DA" w:rsidRDefault="000C42DA" w:rsidP="00D219F5"/>
          <w:p w14:paraId="32840204" w14:textId="4EAFCC83" w:rsidR="001C30F7" w:rsidRDefault="001C30F7" w:rsidP="00D219F5">
            <w:r>
              <w:t>RI.9-10.3</w:t>
            </w:r>
            <w:r w:rsidR="00B96A03">
              <w:t xml:space="preserve"> </w:t>
            </w:r>
            <w:r w:rsidR="00B3318C">
              <w:t>(</w:t>
            </w:r>
            <w:r w:rsidR="00C469FA">
              <w:t>B7)</w:t>
            </w:r>
          </w:p>
        </w:tc>
      </w:tr>
      <w:tr w:rsidR="00ED4E77" w14:paraId="6D4B3D5B" w14:textId="77777777" w:rsidTr="00FE6B3C">
        <w:trPr>
          <w:trHeight w:val="1043"/>
        </w:trPr>
        <w:tc>
          <w:tcPr>
            <w:tcW w:w="2700" w:type="dxa"/>
          </w:tcPr>
          <w:p w14:paraId="0A8E4749" w14:textId="77777777" w:rsidR="00ED4E77" w:rsidRDefault="00ED4E77" w:rsidP="00ED4E77">
            <w:pPr>
              <w:jc w:val="center"/>
              <w:rPr>
                <w:b/>
                <w:bCs/>
              </w:rPr>
            </w:pPr>
            <w:r>
              <w:rPr>
                <w:b/>
                <w:bCs/>
              </w:rPr>
              <w:lastRenderedPageBreak/>
              <w:t>Column 1</w:t>
            </w:r>
          </w:p>
          <w:p w14:paraId="598F7DDF" w14:textId="0F517DAF" w:rsidR="00ED4E77" w:rsidRDefault="00ED4E77" w:rsidP="00ED4E77">
            <w:pPr>
              <w:jc w:val="center"/>
            </w:pPr>
            <w:r w:rsidRPr="00063FBB">
              <w:rPr>
                <w:b/>
                <w:bCs/>
              </w:rPr>
              <w:t>Standard</w:t>
            </w:r>
          </w:p>
        </w:tc>
        <w:tc>
          <w:tcPr>
            <w:tcW w:w="2789" w:type="dxa"/>
          </w:tcPr>
          <w:p w14:paraId="444F64F6" w14:textId="77777777" w:rsidR="00ED4E77" w:rsidRDefault="00ED4E77" w:rsidP="00ED4E77">
            <w:pPr>
              <w:jc w:val="center"/>
              <w:rPr>
                <w:b/>
                <w:bCs/>
              </w:rPr>
            </w:pPr>
            <w:r>
              <w:rPr>
                <w:b/>
                <w:bCs/>
              </w:rPr>
              <w:t>Column 2</w:t>
            </w:r>
          </w:p>
          <w:p w14:paraId="34E108A9" w14:textId="77777777" w:rsidR="00ED4E77" w:rsidRDefault="00ED4E77" w:rsidP="00ED4E77">
            <w:pPr>
              <w:jc w:val="center"/>
              <w:rPr>
                <w:b/>
                <w:bCs/>
              </w:rPr>
            </w:pPr>
            <w:r>
              <w:rPr>
                <w:b/>
                <w:bCs/>
              </w:rPr>
              <w:t>Critical Knowledge and Skills</w:t>
            </w:r>
          </w:p>
          <w:p w14:paraId="70DCAF0C" w14:textId="38160653" w:rsidR="00ED4E77" w:rsidRDefault="00ED4E77" w:rsidP="00ED4E77">
            <w:pPr>
              <w:jc w:val="center"/>
            </w:pPr>
            <w:r>
              <w:rPr>
                <w:b/>
                <w:bCs/>
              </w:rPr>
              <w:t>(Curricular Framework)</w:t>
            </w:r>
          </w:p>
        </w:tc>
        <w:tc>
          <w:tcPr>
            <w:tcW w:w="2701" w:type="dxa"/>
          </w:tcPr>
          <w:p w14:paraId="3FFD6A34" w14:textId="77777777" w:rsidR="00ED4E77" w:rsidRDefault="00ED4E77" w:rsidP="00ED4E77">
            <w:pPr>
              <w:jc w:val="center"/>
              <w:rPr>
                <w:b/>
                <w:bCs/>
              </w:rPr>
            </w:pPr>
            <w:r>
              <w:rPr>
                <w:b/>
                <w:bCs/>
              </w:rPr>
              <w:t>Column 3</w:t>
            </w:r>
          </w:p>
          <w:p w14:paraId="5D3453CC" w14:textId="77E034BD" w:rsidR="00ED4E77" w:rsidRDefault="00ED4E77" w:rsidP="00ED4E77">
            <w:pPr>
              <w:jc w:val="center"/>
            </w:pPr>
            <w:r w:rsidRPr="00063FBB">
              <w:rPr>
                <w:b/>
                <w:bCs/>
              </w:rPr>
              <w:t>Critical Knowledge and Skills grouped and numbered</w:t>
            </w:r>
          </w:p>
        </w:tc>
        <w:tc>
          <w:tcPr>
            <w:tcW w:w="2701" w:type="dxa"/>
          </w:tcPr>
          <w:p w14:paraId="6F542D6B" w14:textId="77777777" w:rsidR="00ED4E77" w:rsidRDefault="00ED4E77" w:rsidP="00ED4E77">
            <w:pPr>
              <w:jc w:val="center"/>
              <w:rPr>
                <w:b/>
                <w:bCs/>
              </w:rPr>
            </w:pPr>
            <w:r>
              <w:rPr>
                <w:b/>
                <w:bCs/>
              </w:rPr>
              <w:t>Column 4</w:t>
            </w:r>
          </w:p>
          <w:p w14:paraId="3B7F9D70" w14:textId="0B5F5E55" w:rsidR="00ED4E77" w:rsidRDefault="00ED4E77" w:rsidP="00ED4E77">
            <w:pPr>
              <w:jc w:val="center"/>
            </w:pPr>
            <w:r w:rsidRPr="00063FBB">
              <w:rPr>
                <w:b/>
                <w:bCs/>
              </w:rPr>
              <w:t xml:space="preserve">EBSR </w:t>
            </w:r>
            <w:r>
              <w:rPr>
                <w:b/>
                <w:bCs/>
              </w:rPr>
              <w:t xml:space="preserve">type </w:t>
            </w:r>
            <w:r w:rsidRPr="00063FBB">
              <w:rPr>
                <w:b/>
                <w:bCs/>
              </w:rPr>
              <w:t xml:space="preserve">question based </w:t>
            </w:r>
            <w:r>
              <w:rPr>
                <w:b/>
                <w:bCs/>
              </w:rPr>
              <w:t xml:space="preserve">on </w:t>
            </w:r>
            <w:r w:rsidRPr="00063FBB">
              <w:rPr>
                <w:b/>
                <w:bCs/>
              </w:rPr>
              <w:t>Learning Objectives on grouped and numbered</w:t>
            </w:r>
          </w:p>
        </w:tc>
        <w:tc>
          <w:tcPr>
            <w:tcW w:w="2520" w:type="dxa"/>
          </w:tcPr>
          <w:p w14:paraId="64B28B1D" w14:textId="689FC79A" w:rsidR="00ED4E77" w:rsidRDefault="00ED4E77" w:rsidP="00ED4E77">
            <w:pPr>
              <w:jc w:val="center"/>
              <w:rPr>
                <w:b/>
                <w:bCs/>
              </w:rPr>
            </w:pPr>
            <w:r>
              <w:rPr>
                <w:b/>
                <w:bCs/>
              </w:rPr>
              <w:t>Column 5</w:t>
            </w:r>
          </w:p>
          <w:p w14:paraId="29C7B3D8" w14:textId="308FC621" w:rsidR="00ED4E77" w:rsidRDefault="00ED4E77" w:rsidP="00ED4E77">
            <w:pPr>
              <w:jc w:val="center"/>
            </w:pPr>
            <w:r w:rsidRPr="00063FBB">
              <w:rPr>
                <w:b/>
                <w:bCs/>
              </w:rPr>
              <w:t>Coding for ESBR question</w:t>
            </w:r>
          </w:p>
        </w:tc>
      </w:tr>
      <w:tr w:rsidR="00ED4E77" w14:paraId="5FEC7D04" w14:textId="77777777" w:rsidTr="00FE6B3C">
        <w:trPr>
          <w:trHeight w:val="1043"/>
        </w:trPr>
        <w:tc>
          <w:tcPr>
            <w:tcW w:w="2700" w:type="dxa"/>
          </w:tcPr>
          <w:p w14:paraId="0C2F1C48" w14:textId="77777777" w:rsidR="00ED4E77" w:rsidRDefault="00ED4E77" w:rsidP="00ED4E77"/>
        </w:tc>
        <w:tc>
          <w:tcPr>
            <w:tcW w:w="2789" w:type="dxa"/>
          </w:tcPr>
          <w:p w14:paraId="065CB5ED" w14:textId="77777777" w:rsidR="00ED4E77" w:rsidRDefault="00ED4E77" w:rsidP="00ED4E77"/>
        </w:tc>
        <w:tc>
          <w:tcPr>
            <w:tcW w:w="2701" w:type="dxa"/>
          </w:tcPr>
          <w:p w14:paraId="19EF03CD" w14:textId="77777777" w:rsidR="00ED4E77" w:rsidRDefault="00ED4E77" w:rsidP="00ED4E77"/>
          <w:p w14:paraId="7D5A17AF" w14:textId="77777777" w:rsidR="00ED4E77" w:rsidRDefault="00ED4E77" w:rsidP="00ED4E77"/>
          <w:p w14:paraId="61BCFD68" w14:textId="77777777" w:rsidR="00ED4E77" w:rsidRDefault="00ED4E77" w:rsidP="00ED4E77"/>
          <w:p w14:paraId="35E1E921" w14:textId="77777777" w:rsidR="00ED4E77" w:rsidRDefault="00ED4E77" w:rsidP="00ED4E77"/>
          <w:p w14:paraId="03DF5E8B" w14:textId="77777777" w:rsidR="00ED4E77" w:rsidRDefault="00ED4E77" w:rsidP="00ED4E77"/>
          <w:p w14:paraId="0675CC85" w14:textId="77777777" w:rsidR="00ED4E77" w:rsidRDefault="00ED4E77" w:rsidP="00ED4E77"/>
          <w:p w14:paraId="0B279061" w14:textId="77777777" w:rsidR="00ED4E77" w:rsidRDefault="00ED4E77" w:rsidP="00ED4E77"/>
          <w:p w14:paraId="67D648D2" w14:textId="77777777" w:rsidR="00ED4E77" w:rsidRDefault="00ED4E77" w:rsidP="00ED4E77"/>
          <w:p w14:paraId="0427EE59" w14:textId="77777777" w:rsidR="00ED4E77" w:rsidRDefault="00ED4E77" w:rsidP="00ED4E77"/>
          <w:p w14:paraId="22EFA3E3" w14:textId="77777777" w:rsidR="00ED4E77" w:rsidRDefault="00ED4E77" w:rsidP="00ED4E77"/>
          <w:p w14:paraId="64FEB51D" w14:textId="77777777" w:rsidR="00ED4E77" w:rsidRDefault="00ED4E77" w:rsidP="00ED4E77"/>
          <w:p w14:paraId="77FFA82F" w14:textId="5E6F0AD0" w:rsidR="00ED4E77" w:rsidRDefault="00ED4E77" w:rsidP="00ED4E77"/>
        </w:tc>
        <w:tc>
          <w:tcPr>
            <w:tcW w:w="2701" w:type="dxa"/>
          </w:tcPr>
          <w:p w14:paraId="2DBBE851" w14:textId="07483400" w:rsidR="00ED4E77" w:rsidRDefault="00ED4E77" w:rsidP="00ED4E77"/>
        </w:tc>
        <w:tc>
          <w:tcPr>
            <w:tcW w:w="2520" w:type="dxa"/>
          </w:tcPr>
          <w:p w14:paraId="1CCC2D24" w14:textId="77777777" w:rsidR="00ED4E77" w:rsidRDefault="00ED4E77" w:rsidP="00ED4E77"/>
        </w:tc>
      </w:tr>
    </w:tbl>
    <w:p w14:paraId="713A5E96" w14:textId="77777777" w:rsidR="00BF15DA" w:rsidRPr="00BF15DA" w:rsidRDefault="00BF15DA" w:rsidP="00BF15DA"/>
    <w:sectPr w:rsidR="00BF15DA" w:rsidRPr="00BF15DA" w:rsidSect="007D57C9">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3A21" w14:textId="77777777" w:rsidR="00A0433A" w:rsidRDefault="00A0433A" w:rsidP="004930A9">
      <w:r>
        <w:separator/>
      </w:r>
    </w:p>
  </w:endnote>
  <w:endnote w:type="continuationSeparator" w:id="0">
    <w:p w14:paraId="35E6E0EE" w14:textId="77777777" w:rsidR="00A0433A" w:rsidRDefault="00A0433A" w:rsidP="0049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9D4A" w14:textId="77777777" w:rsidR="00A0433A" w:rsidRDefault="00A0433A" w:rsidP="004930A9">
      <w:r>
        <w:separator/>
      </w:r>
    </w:p>
  </w:footnote>
  <w:footnote w:type="continuationSeparator" w:id="0">
    <w:p w14:paraId="713187B1" w14:textId="77777777" w:rsidR="00A0433A" w:rsidRDefault="00A0433A" w:rsidP="00493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C5D0" w14:textId="1185B1FE" w:rsidR="004930A9" w:rsidRPr="004930A9" w:rsidRDefault="004930A9" w:rsidP="004930A9">
    <w:pPr>
      <w:pStyle w:val="Header"/>
      <w:jc w:val="center"/>
      <w:rPr>
        <w:b/>
        <w:bCs/>
        <w:sz w:val="40"/>
        <w:szCs w:val="40"/>
      </w:rPr>
    </w:pPr>
    <w:r w:rsidRPr="004930A9">
      <w:rPr>
        <w:b/>
        <w:bCs/>
        <w:sz w:val="40"/>
        <w:szCs w:val="40"/>
      </w:rPr>
      <w:t>TEST EMBEDDED PRACTICES</w:t>
    </w:r>
  </w:p>
  <w:p w14:paraId="510A1E76" w14:textId="323D3C76" w:rsidR="004930A9" w:rsidRDefault="004930A9" w:rsidP="004930A9">
    <w:pPr>
      <w:pStyle w:val="Header"/>
      <w:jc w:val="center"/>
    </w:pPr>
    <w:r>
      <w:t>MANCHESTER TOWNSHIP SCHOOL DISTRICT</w:t>
    </w:r>
  </w:p>
  <w:p w14:paraId="72453888" w14:textId="701DEED6" w:rsidR="004930A9" w:rsidRDefault="004930A9" w:rsidP="004930A9">
    <w:pPr>
      <w:pStyle w:val="Header"/>
      <w:jc w:val="center"/>
    </w:pPr>
    <w:r>
      <w:t>November 28 – December 2, 2022</w:t>
    </w:r>
  </w:p>
  <w:p w14:paraId="47608DF0" w14:textId="4ECA41DF" w:rsidR="004930A9" w:rsidRDefault="004930A9" w:rsidP="004930A9">
    <w:pPr>
      <w:pStyle w:val="Header"/>
      <w:jc w:val="center"/>
    </w:pPr>
    <w:r>
      <w:t>Robin Harden Daniels, EdD.</w:t>
    </w:r>
  </w:p>
  <w:p w14:paraId="404DDC28" w14:textId="68D252EB" w:rsidR="004930A9" w:rsidRDefault="004930A9" w:rsidP="004930A9">
    <w:pPr>
      <w:pStyle w:val="Header"/>
      <w:jc w:val="center"/>
    </w:pPr>
    <w:r>
      <w:t>Educational Consultant</w:t>
    </w:r>
  </w:p>
  <w:p w14:paraId="67C3F249" w14:textId="44348EA3" w:rsidR="004930A9" w:rsidRDefault="004930A9" w:rsidP="004930A9">
    <w:pPr>
      <w:pStyle w:val="Header"/>
      <w:jc w:val="center"/>
    </w:pPr>
    <w:r>
      <w:t>INFLIGHT,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A9"/>
    <w:rsid w:val="00032766"/>
    <w:rsid w:val="00063FBB"/>
    <w:rsid w:val="00076B52"/>
    <w:rsid w:val="000C42DA"/>
    <w:rsid w:val="000E62E8"/>
    <w:rsid w:val="00100F47"/>
    <w:rsid w:val="00126360"/>
    <w:rsid w:val="00154B6E"/>
    <w:rsid w:val="0017684A"/>
    <w:rsid w:val="00182754"/>
    <w:rsid w:val="0018397A"/>
    <w:rsid w:val="001A11AF"/>
    <w:rsid w:val="001C30F7"/>
    <w:rsid w:val="001E339D"/>
    <w:rsid w:val="001E6860"/>
    <w:rsid w:val="00213474"/>
    <w:rsid w:val="00240383"/>
    <w:rsid w:val="00290437"/>
    <w:rsid w:val="002B055C"/>
    <w:rsid w:val="002F6698"/>
    <w:rsid w:val="00347E3D"/>
    <w:rsid w:val="003679BB"/>
    <w:rsid w:val="003B2EAD"/>
    <w:rsid w:val="003E14E6"/>
    <w:rsid w:val="00420222"/>
    <w:rsid w:val="004930A9"/>
    <w:rsid w:val="00493600"/>
    <w:rsid w:val="004B3654"/>
    <w:rsid w:val="004B6919"/>
    <w:rsid w:val="00580D78"/>
    <w:rsid w:val="005C0195"/>
    <w:rsid w:val="005F4E77"/>
    <w:rsid w:val="00615E58"/>
    <w:rsid w:val="006448CA"/>
    <w:rsid w:val="0069516A"/>
    <w:rsid w:val="0072116A"/>
    <w:rsid w:val="00746D54"/>
    <w:rsid w:val="007617D4"/>
    <w:rsid w:val="007968AF"/>
    <w:rsid w:val="007D57C9"/>
    <w:rsid w:val="007E33C5"/>
    <w:rsid w:val="007F2577"/>
    <w:rsid w:val="008F16D2"/>
    <w:rsid w:val="008F7FAC"/>
    <w:rsid w:val="009611EE"/>
    <w:rsid w:val="00973869"/>
    <w:rsid w:val="009A38E2"/>
    <w:rsid w:val="009C14CC"/>
    <w:rsid w:val="009D18E3"/>
    <w:rsid w:val="009F4B81"/>
    <w:rsid w:val="00A0433A"/>
    <w:rsid w:val="00A052B3"/>
    <w:rsid w:val="00A31B3A"/>
    <w:rsid w:val="00A448CD"/>
    <w:rsid w:val="00A53C80"/>
    <w:rsid w:val="00AA43C2"/>
    <w:rsid w:val="00AC479A"/>
    <w:rsid w:val="00AD14B2"/>
    <w:rsid w:val="00AD207A"/>
    <w:rsid w:val="00B3318C"/>
    <w:rsid w:val="00B60C94"/>
    <w:rsid w:val="00B96A03"/>
    <w:rsid w:val="00BB5711"/>
    <w:rsid w:val="00BC5D97"/>
    <w:rsid w:val="00BD400A"/>
    <w:rsid w:val="00BE6AA9"/>
    <w:rsid w:val="00BF15DA"/>
    <w:rsid w:val="00C347F7"/>
    <w:rsid w:val="00C354A1"/>
    <w:rsid w:val="00C46871"/>
    <w:rsid w:val="00C469FA"/>
    <w:rsid w:val="00D219F5"/>
    <w:rsid w:val="00D23637"/>
    <w:rsid w:val="00D35783"/>
    <w:rsid w:val="00D462D2"/>
    <w:rsid w:val="00D4708F"/>
    <w:rsid w:val="00D80D26"/>
    <w:rsid w:val="00D96144"/>
    <w:rsid w:val="00DD0A14"/>
    <w:rsid w:val="00E12B16"/>
    <w:rsid w:val="00E65046"/>
    <w:rsid w:val="00E75760"/>
    <w:rsid w:val="00E8413A"/>
    <w:rsid w:val="00E93B62"/>
    <w:rsid w:val="00ED4E77"/>
    <w:rsid w:val="00F41FF0"/>
    <w:rsid w:val="00F44D79"/>
    <w:rsid w:val="00F85B1B"/>
    <w:rsid w:val="00FC1FDB"/>
    <w:rsid w:val="00FC4D1C"/>
    <w:rsid w:val="00FC62EC"/>
    <w:rsid w:val="00FE0890"/>
    <w:rsid w:val="00FE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E5EC"/>
  <w15:chartTrackingRefBased/>
  <w15:docId w15:val="{2E787E70-8C62-4306-ABDA-B8717C78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0A9"/>
    <w:pPr>
      <w:tabs>
        <w:tab w:val="center" w:pos="4680"/>
        <w:tab w:val="right" w:pos="9360"/>
      </w:tabs>
    </w:pPr>
  </w:style>
  <w:style w:type="character" w:customStyle="1" w:styleId="HeaderChar">
    <w:name w:val="Header Char"/>
    <w:basedOn w:val="DefaultParagraphFont"/>
    <w:link w:val="Header"/>
    <w:uiPriority w:val="99"/>
    <w:rsid w:val="004930A9"/>
  </w:style>
  <w:style w:type="paragraph" w:styleId="Footer">
    <w:name w:val="footer"/>
    <w:basedOn w:val="Normal"/>
    <w:link w:val="FooterChar"/>
    <w:uiPriority w:val="99"/>
    <w:unhideWhenUsed/>
    <w:rsid w:val="004930A9"/>
    <w:pPr>
      <w:tabs>
        <w:tab w:val="center" w:pos="4680"/>
        <w:tab w:val="right" w:pos="9360"/>
      </w:tabs>
    </w:pPr>
  </w:style>
  <w:style w:type="character" w:customStyle="1" w:styleId="FooterChar">
    <w:name w:val="Footer Char"/>
    <w:basedOn w:val="DefaultParagraphFont"/>
    <w:link w:val="Footer"/>
    <w:uiPriority w:val="99"/>
    <w:rsid w:val="004930A9"/>
  </w:style>
  <w:style w:type="table" w:styleId="TableGrid">
    <w:name w:val="Table Grid"/>
    <w:basedOn w:val="TableNormal"/>
    <w:uiPriority w:val="39"/>
    <w:rsid w:val="001E3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58372">
      <w:bodyDiv w:val="1"/>
      <w:marLeft w:val="0"/>
      <w:marRight w:val="0"/>
      <w:marTop w:val="0"/>
      <w:marBottom w:val="0"/>
      <w:divBdr>
        <w:top w:val="none" w:sz="0" w:space="0" w:color="auto"/>
        <w:left w:val="none" w:sz="0" w:space="0" w:color="auto"/>
        <w:bottom w:val="none" w:sz="0" w:space="0" w:color="auto"/>
        <w:right w:val="none" w:sz="0" w:space="0" w:color="auto"/>
      </w:divBdr>
    </w:div>
    <w:div w:id="989746772">
      <w:bodyDiv w:val="1"/>
      <w:marLeft w:val="0"/>
      <w:marRight w:val="0"/>
      <w:marTop w:val="0"/>
      <w:marBottom w:val="0"/>
      <w:divBdr>
        <w:top w:val="none" w:sz="0" w:space="0" w:color="auto"/>
        <w:left w:val="none" w:sz="0" w:space="0" w:color="auto"/>
        <w:bottom w:val="none" w:sz="0" w:space="0" w:color="auto"/>
        <w:right w:val="none" w:sz="0" w:space="0" w:color="auto"/>
      </w:divBdr>
    </w:div>
    <w:div w:id="20435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 H D</dc:creator>
  <cp:keywords/>
  <dc:description/>
  <cp:lastModifiedBy>Robin L H D</cp:lastModifiedBy>
  <cp:revision>28</cp:revision>
  <dcterms:created xsi:type="dcterms:W3CDTF">2022-11-27T01:06:00Z</dcterms:created>
  <dcterms:modified xsi:type="dcterms:W3CDTF">2022-11-27T02:47:00Z</dcterms:modified>
</cp:coreProperties>
</file>